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6C9" w:rsidRDefault="007D56C9" w:rsidP="007D56C9">
      <w:pPr>
        <w:pStyle w:val="Heading1"/>
        <w:rPr>
          <w:rFonts w:cs="Arial"/>
        </w:rPr>
      </w:pPr>
      <w:r>
        <w:rPr>
          <w:rFonts w:cs="Arial"/>
        </w:rPr>
        <w:t>G202: Ensuring keyboard control for all functionality</w:t>
      </w:r>
    </w:p>
    <w:p w:rsidR="007D56C9" w:rsidRDefault="007D56C9" w:rsidP="007D56C9">
      <w:pPr>
        <w:pStyle w:val="Heading2"/>
        <w:rPr>
          <w:rFonts w:cs="Arial"/>
        </w:rPr>
      </w:pPr>
      <w:r>
        <w:rPr>
          <w:rFonts w:cs="Arial"/>
        </w:rPr>
        <w:t>Important Information about Techniques</w:t>
      </w:r>
    </w:p>
    <w:p w:rsidR="007D56C9" w:rsidRDefault="007D56C9" w:rsidP="007D56C9">
      <w:pPr>
        <w:pStyle w:val="NormalWeb"/>
        <w:rPr>
          <w:rFonts w:ascii="Arial" w:hAnsi="Arial" w:cs="Arial"/>
        </w:rPr>
      </w:pPr>
      <w:r>
        <w:rPr>
          <w:rFonts w:ascii="Arial" w:hAnsi="Arial" w:cs="Arial"/>
        </w:rPr>
        <w:t xml:space="preserve">See </w:t>
      </w:r>
      <w:hyperlink r:id="rId6" w:history="1">
        <w:r>
          <w:rPr>
            <w:rStyle w:val="Hyperlink"/>
            <w:rFonts w:ascii="Arial"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7D56C9" w:rsidRDefault="007D56C9" w:rsidP="007D56C9">
      <w:pPr>
        <w:pStyle w:val="Heading2"/>
        <w:rPr>
          <w:rFonts w:cs="Arial"/>
        </w:rPr>
      </w:pPr>
      <w:r>
        <w:rPr>
          <w:rFonts w:cs="Arial"/>
        </w:rPr>
        <w:t>Applicability</w:t>
      </w:r>
    </w:p>
    <w:p w:rsidR="007D56C9" w:rsidRDefault="007D56C9" w:rsidP="007D56C9">
      <w:pPr>
        <w:pStyle w:val="NormalWeb"/>
        <w:rPr>
          <w:rFonts w:ascii="Arial" w:hAnsi="Arial" w:cs="Arial"/>
        </w:rPr>
      </w:pPr>
      <w:proofErr w:type="gramStart"/>
      <w:r>
        <w:rPr>
          <w:rFonts w:ascii="Arial" w:hAnsi="Arial" w:cs="Arial"/>
        </w:rPr>
        <w:t>All technologies that support interactive operation.</w:t>
      </w:r>
      <w:proofErr w:type="gramEnd"/>
    </w:p>
    <w:p w:rsidR="007D56C9" w:rsidRDefault="007D56C9" w:rsidP="007D56C9">
      <w:pPr>
        <w:pStyle w:val="referenced"/>
        <w:rPr>
          <w:rFonts w:ascii="Arial" w:hAnsi="Arial" w:cs="Arial"/>
        </w:rPr>
      </w:pPr>
      <w:r>
        <w:rPr>
          <w:rFonts w:ascii="Arial" w:hAnsi="Arial" w:cs="Arial"/>
        </w:rPr>
        <w:t>This technique relates to:</w:t>
      </w:r>
    </w:p>
    <w:p w:rsidR="007D56C9" w:rsidRDefault="007D56C9" w:rsidP="007D56C9">
      <w:pPr>
        <w:numPr>
          <w:ilvl w:val="0"/>
          <w:numId w:val="1"/>
        </w:numPr>
        <w:spacing w:after="60" w:line="240" w:lineRule="auto"/>
        <w:ind w:left="0"/>
        <w:rPr>
          <w:rFonts w:ascii="Arial" w:hAnsi="Arial" w:cs="Arial"/>
          <w:color w:val="000000"/>
        </w:rPr>
      </w:pPr>
      <w:hyperlink r:id="rId7" w:anchor="keyboard-operation-keyboard-operable" w:history="1">
        <w:r>
          <w:rPr>
            <w:rStyle w:val="Hyperlink"/>
            <w:rFonts w:ascii="Arial" w:hAnsi="Arial" w:cs="Arial"/>
          </w:rPr>
          <w:t>Success Criterion 2.1.1 (Keyboard)</w:t>
        </w:r>
      </w:hyperlink>
    </w:p>
    <w:p w:rsidR="007D56C9" w:rsidRDefault="007D56C9" w:rsidP="007D56C9">
      <w:pPr>
        <w:numPr>
          <w:ilvl w:val="1"/>
          <w:numId w:val="1"/>
        </w:numPr>
        <w:spacing w:before="60" w:after="60" w:line="240" w:lineRule="auto"/>
        <w:ind w:left="0"/>
        <w:rPr>
          <w:rFonts w:ascii="Arial" w:hAnsi="Arial" w:cs="Arial"/>
          <w:color w:val="000000"/>
        </w:rPr>
      </w:pPr>
      <w:hyperlink r:id="rId8" w:anchor="keyboard-operation-keyboard-operable" w:history="1">
        <w:r>
          <w:rPr>
            <w:rStyle w:val="Hyperlink"/>
            <w:rFonts w:ascii="Arial" w:hAnsi="Arial" w:cs="Arial"/>
          </w:rPr>
          <w:t xml:space="preserve">How to Meet 2.1.1 (Keyboard) </w:t>
        </w:r>
      </w:hyperlink>
    </w:p>
    <w:p w:rsidR="007D56C9" w:rsidRDefault="007D56C9" w:rsidP="007D56C9">
      <w:pPr>
        <w:numPr>
          <w:ilvl w:val="1"/>
          <w:numId w:val="1"/>
        </w:numPr>
        <w:spacing w:before="60" w:after="60" w:line="240" w:lineRule="auto"/>
        <w:ind w:left="0"/>
        <w:rPr>
          <w:rFonts w:ascii="Arial" w:hAnsi="Arial" w:cs="Arial"/>
          <w:color w:val="000000"/>
        </w:rPr>
      </w:pPr>
      <w:hyperlink r:id="rId9" w:history="1">
        <w:r>
          <w:rPr>
            <w:rStyle w:val="Hyperlink"/>
            <w:rFonts w:ascii="Arial" w:hAnsi="Arial" w:cs="Arial"/>
          </w:rPr>
          <w:t xml:space="preserve">Understanding Success Criterion 2.1.1 (Keyboard) </w:t>
        </w:r>
      </w:hyperlink>
    </w:p>
    <w:p w:rsidR="007D56C9" w:rsidRDefault="007D56C9" w:rsidP="007D56C9">
      <w:pPr>
        <w:numPr>
          <w:ilvl w:val="0"/>
          <w:numId w:val="1"/>
        </w:numPr>
        <w:spacing w:after="60" w:line="240" w:lineRule="auto"/>
        <w:ind w:left="0"/>
        <w:rPr>
          <w:rFonts w:ascii="Arial" w:hAnsi="Arial" w:cs="Arial"/>
          <w:color w:val="000000"/>
        </w:rPr>
      </w:pPr>
      <w:hyperlink r:id="rId10" w:anchor="keyboard-operation-all-funcs" w:history="1">
        <w:r>
          <w:rPr>
            <w:rStyle w:val="Hyperlink"/>
            <w:rFonts w:ascii="Arial" w:hAnsi="Arial" w:cs="Arial"/>
          </w:rPr>
          <w:t>Success Criterion 2.1.3 (Keyboard (No Exception))</w:t>
        </w:r>
      </w:hyperlink>
    </w:p>
    <w:p w:rsidR="007D56C9" w:rsidRDefault="007D56C9" w:rsidP="007D56C9">
      <w:pPr>
        <w:numPr>
          <w:ilvl w:val="1"/>
          <w:numId w:val="1"/>
        </w:numPr>
        <w:spacing w:before="60" w:after="60" w:line="240" w:lineRule="auto"/>
        <w:ind w:left="0"/>
        <w:rPr>
          <w:rFonts w:ascii="Arial" w:hAnsi="Arial" w:cs="Arial"/>
          <w:color w:val="000000"/>
        </w:rPr>
      </w:pPr>
      <w:hyperlink r:id="rId11" w:anchor="keyboard-operation-all-funcs" w:history="1">
        <w:r>
          <w:rPr>
            <w:rStyle w:val="Hyperlink"/>
            <w:rFonts w:ascii="Arial" w:hAnsi="Arial" w:cs="Arial"/>
          </w:rPr>
          <w:t xml:space="preserve">How to Meet 2.1.3 (Keyboard (No Exception)) </w:t>
        </w:r>
      </w:hyperlink>
    </w:p>
    <w:p w:rsidR="007D56C9" w:rsidRDefault="007D56C9" w:rsidP="007D56C9">
      <w:pPr>
        <w:numPr>
          <w:ilvl w:val="1"/>
          <w:numId w:val="1"/>
        </w:numPr>
        <w:spacing w:before="60" w:after="60" w:line="240" w:lineRule="auto"/>
        <w:ind w:left="0"/>
        <w:rPr>
          <w:rFonts w:ascii="Arial" w:hAnsi="Arial" w:cs="Arial"/>
          <w:color w:val="000000"/>
        </w:rPr>
      </w:pPr>
      <w:hyperlink r:id="rId12" w:history="1">
        <w:r>
          <w:rPr>
            <w:rStyle w:val="Hyperlink"/>
            <w:rFonts w:ascii="Arial" w:hAnsi="Arial" w:cs="Arial"/>
          </w:rPr>
          <w:t xml:space="preserve">Understanding Success Criterion 2.1.3 (Keyboard (No Exception)) </w:t>
        </w:r>
      </w:hyperlink>
    </w:p>
    <w:p w:rsidR="007D56C9" w:rsidRDefault="007D56C9" w:rsidP="007D56C9">
      <w:pPr>
        <w:pStyle w:val="Heading2"/>
        <w:rPr>
          <w:rFonts w:cs="Arial"/>
          <w:color w:val="000000"/>
        </w:rPr>
      </w:pPr>
      <w:r>
        <w:rPr>
          <w:rFonts w:cs="Arial"/>
        </w:rPr>
        <w:t>Description</w:t>
      </w:r>
    </w:p>
    <w:p w:rsidR="007D56C9" w:rsidRDefault="007D56C9" w:rsidP="007D56C9">
      <w:pPr>
        <w:pStyle w:val="NormalWeb"/>
        <w:rPr>
          <w:rFonts w:ascii="Arial" w:hAnsi="Arial" w:cs="Arial"/>
        </w:rPr>
      </w:pPr>
      <w:r>
        <w:rPr>
          <w:rFonts w:ascii="Arial" w:hAnsi="Arial" w:cs="Arial"/>
        </w:rPr>
        <w:t>The objective of this technique is to provide keyboard operation for all the functionality of the page. When all functionality of content can be operated through a keyboard or keyboard interface, it can be operated by those with no vision as well as by those who must use alternate keyboards or input devices that act as keyboard emulators like speech input software or on-screen keyboards.</w:t>
      </w:r>
    </w:p>
    <w:p w:rsidR="007D56C9" w:rsidRDefault="007D56C9" w:rsidP="007D56C9">
      <w:pPr>
        <w:pStyle w:val="NormalWeb"/>
        <w:rPr>
          <w:rFonts w:ascii="Arial" w:hAnsi="Arial" w:cs="Arial"/>
        </w:rPr>
      </w:pPr>
      <w:r>
        <w:rPr>
          <w:rFonts w:ascii="Arial" w:hAnsi="Arial" w:cs="Arial"/>
        </w:rPr>
        <w:t xml:space="preserve">A </w:t>
      </w:r>
      <w:hyperlink r:id="rId13" w:anchor="keybrd-interfacedef" w:history="1">
        <w:r>
          <w:rPr>
            <w:rStyle w:val="Hyperlink"/>
            <w:rFonts w:ascii="Arial" w:hAnsi="Arial" w:cs="Arial"/>
            <w:shd w:val="clear" w:color="auto" w:fill="FFFFFF"/>
          </w:rPr>
          <w:t>keyboard interface</w:t>
        </w:r>
      </w:hyperlink>
      <w:r>
        <w:rPr>
          <w:rFonts w:ascii="Arial" w:hAnsi="Arial" w:cs="Arial"/>
        </w:rPr>
        <w:t xml:space="preserve"> allows users to provide keystroke input to programs even if the computing device that they are using does not contain a hardware keyboard. For example, many mobile devices have keyboard interfaces within their operating system as well the option to connect external wireless keyboards. Applications can use the interface to obtain keyboard input either from an external keyboard or from other services that provide simulated keyboard output, such as switch devices, handwriting interpreters or speech-to-text applications.</w:t>
      </w:r>
    </w:p>
    <w:p w:rsidR="007D56C9" w:rsidRDefault="007D56C9" w:rsidP="007D56C9">
      <w:pPr>
        <w:pStyle w:val="NormalWeb"/>
        <w:rPr>
          <w:rFonts w:ascii="Arial" w:hAnsi="Arial" w:cs="Arial"/>
        </w:rPr>
      </w:pPr>
      <w:r>
        <w:rPr>
          <w:rFonts w:ascii="Arial" w:hAnsi="Arial" w:cs="Arial"/>
        </w:rPr>
        <w:t xml:space="preserve">To implement this technique, first determine what functionality is available to users on the page. In this step, it is important to consider functions performed using both the mouse and the keyboard together. Examples of functionality include the use of physical controls such as links, menus, buttons, checkboxes, radio buttons and form fields as well as the use of features like drag and drop, selecting text, resizing regions or bringing </w:t>
      </w:r>
      <w:r>
        <w:rPr>
          <w:rFonts w:ascii="Arial" w:hAnsi="Arial" w:cs="Arial"/>
        </w:rPr>
        <w:lastRenderedPageBreak/>
        <w:t xml:space="preserve">up context menus. Other examples of functionality may </w:t>
      </w:r>
      <w:proofErr w:type="spellStart"/>
      <w:proofErr w:type="gramStart"/>
      <w:r>
        <w:rPr>
          <w:rFonts w:ascii="Arial" w:hAnsi="Arial" w:cs="Arial"/>
        </w:rPr>
        <w:t>based</w:t>
      </w:r>
      <w:proofErr w:type="spellEnd"/>
      <w:proofErr w:type="gramEnd"/>
      <w:r>
        <w:rPr>
          <w:rFonts w:ascii="Arial" w:hAnsi="Arial" w:cs="Arial"/>
        </w:rPr>
        <w:t xml:space="preserve"> on tasks such as adding or removing an item from a shopping cart or initiating a chat session with a sales representative.</w:t>
      </w:r>
    </w:p>
    <w:p w:rsidR="007D56C9" w:rsidRDefault="007D56C9" w:rsidP="007D56C9">
      <w:pPr>
        <w:pStyle w:val="NormalWeb"/>
        <w:rPr>
          <w:rFonts w:ascii="Arial" w:hAnsi="Arial" w:cs="Arial"/>
        </w:rPr>
      </w:pPr>
      <w:r>
        <w:rPr>
          <w:rFonts w:ascii="Arial" w:hAnsi="Arial" w:cs="Arial"/>
        </w:rPr>
        <w:t>Once the functionality of the content has been determined, the author verifies that each of the functions identified can be performed using only the keyboard.</w:t>
      </w:r>
    </w:p>
    <w:p w:rsidR="007D56C9" w:rsidRDefault="007D56C9" w:rsidP="007D56C9">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This does not necessarily mean that each of the individual controls can be used from the keyboard as long as there are multiple methods to perform the same function available on the page. Authors are advised to consider how users will discover any keyboard equivalents which are available.</w:t>
      </w:r>
    </w:p>
    <w:p w:rsidR="007D56C9" w:rsidRDefault="007D56C9" w:rsidP="007D56C9">
      <w:pPr>
        <w:pStyle w:val="Heading1"/>
        <w:rPr>
          <w:rFonts w:cs="Arial"/>
        </w:rPr>
      </w:pPr>
      <w:r>
        <w:rPr>
          <w:rFonts w:cs="Arial"/>
        </w:rPr>
        <w:t>H91: Using HTML form controls and links</w:t>
      </w:r>
    </w:p>
    <w:p w:rsidR="007D56C9" w:rsidRDefault="007D56C9" w:rsidP="007D56C9">
      <w:pPr>
        <w:pStyle w:val="Heading2"/>
        <w:rPr>
          <w:rFonts w:cs="Arial"/>
        </w:rPr>
      </w:pPr>
      <w:r>
        <w:rPr>
          <w:rFonts w:cs="Arial"/>
        </w:rPr>
        <w:t>Important Information about Techniques</w:t>
      </w:r>
    </w:p>
    <w:p w:rsidR="007D56C9" w:rsidRDefault="007D56C9" w:rsidP="007D56C9">
      <w:pPr>
        <w:pStyle w:val="NormalWeb"/>
        <w:rPr>
          <w:rFonts w:ascii="Arial" w:hAnsi="Arial" w:cs="Arial"/>
        </w:rPr>
      </w:pPr>
      <w:r>
        <w:rPr>
          <w:rFonts w:ascii="Arial" w:hAnsi="Arial" w:cs="Arial"/>
        </w:rPr>
        <w:t xml:space="preserve">See </w:t>
      </w:r>
      <w:hyperlink r:id="rId14" w:history="1">
        <w:r>
          <w:rPr>
            <w:rStyle w:val="Hyperlink"/>
            <w:rFonts w:ascii="Arial"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7D56C9" w:rsidRDefault="007D56C9" w:rsidP="007D56C9">
      <w:pPr>
        <w:pStyle w:val="Heading2"/>
        <w:rPr>
          <w:rFonts w:cs="Arial"/>
        </w:rPr>
      </w:pPr>
      <w:r>
        <w:rPr>
          <w:rFonts w:cs="Arial"/>
        </w:rPr>
        <w:t>Applicability</w:t>
      </w:r>
    </w:p>
    <w:p w:rsidR="007D56C9" w:rsidRDefault="007D56C9" w:rsidP="007D56C9">
      <w:pPr>
        <w:pStyle w:val="NormalWeb"/>
        <w:rPr>
          <w:rFonts w:ascii="Arial" w:hAnsi="Arial" w:cs="Arial"/>
        </w:rPr>
      </w:pPr>
      <w:r>
        <w:rPr>
          <w:rFonts w:ascii="Arial" w:hAnsi="Arial" w:cs="Arial"/>
        </w:rPr>
        <w:t xml:space="preserve">HTML form controls and links </w:t>
      </w:r>
    </w:p>
    <w:p w:rsidR="007D56C9" w:rsidRDefault="007D56C9" w:rsidP="007D56C9">
      <w:pPr>
        <w:pStyle w:val="referenced"/>
        <w:rPr>
          <w:rFonts w:ascii="Arial" w:hAnsi="Arial" w:cs="Arial"/>
        </w:rPr>
      </w:pPr>
      <w:r>
        <w:rPr>
          <w:rFonts w:ascii="Arial" w:hAnsi="Arial" w:cs="Arial"/>
        </w:rPr>
        <w:t>This technique relates to:</w:t>
      </w:r>
    </w:p>
    <w:p w:rsidR="007D56C9" w:rsidRDefault="007D56C9" w:rsidP="007D56C9">
      <w:pPr>
        <w:numPr>
          <w:ilvl w:val="0"/>
          <w:numId w:val="2"/>
        </w:numPr>
        <w:spacing w:after="60" w:line="240" w:lineRule="auto"/>
        <w:ind w:left="0"/>
        <w:rPr>
          <w:rFonts w:ascii="Arial" w:hAnsi="Arial" w:cs="Arial"/>
          <w:color w:val="000000"/>
        </w:rPr>
      </w:pPr>
      <w:hyperlink r:id="rId15" w:anchor="keyboard-operation-keyboard-operable" w:history="1">
        <w:r>
          <w:rPr>
            <w:rStyle w:val="Hyperlink"/>
            <w:rFonts w:ascii="Arial" w:hAnsi="Arial" w:cs="Arial"/>
          </w:rPr>
          <w:t>Success Criterion 2.1.1 (Keyboard)</w:t>
        </w:r>
      </w:hyperlink>
    </w:p>
    <w:p w:rsidR="007D56C9" w:rsidRDefault="007D56C9" w:rsidP="007D56C9">
      <w:pPr>
        <w:numPr>
          <w:ilvl w:val="1"/>
          <w:numId w:val="2"/>
        </w:numPr>
        <w:spacing w:before="60" w:after="60" w:line="240" w:lineRule="auto"/>
        <w:ind w:left="0"/>
        <w:rPr>
          <w:rFonts w:ascii="Arial" w:hAnsi="Arial" w:cs="Arial"/>
          <w:color w:val="000000"/>
        </w:rPr>
      </w:pPr>
      <w:hyperlink r:id="rId16" w:anchor="keyboard-operation-keyboard-operable" w:history="1">
        <w:r>
          <w:rPr>
            <w:rStyle w:val="Hyperlink"/>
            <w:rFonts w:ascii="Arial" w:hAnsi="Arial" w:cs="Arial"/>
          </w:rPr>
          <w:t xml:space="preserve">How to Meet 2.1.1 (Keyboard) </w:t>
        </w:r>
      </w:hyperlink>
    </w:p>
    <w:p w:rsidR="007D56C9" w:rsidRDefault="007D56C9" w:rsidP="007D56C9">
      <w:pPr>
        <w:numPr>
          <w:ilvl w:val="1"/>
          <w:numId w:val="2"/>
        </w:numPr>
        <w:spacing w:before="60" w:after="60" w:line="240" w:lineRule="auto"/>
        <w:ind w:left="0"/>
        <w:rPr>
          <w:rFonts w:ascii="Arial" w:hAnsi="Arial" w:cs="Arial"/>
          <w:color w:val="000000"/>
        </w:rPr>
      </w:pPr>
      <w:hyperlink r:id="rId17" w:history="1">
        <w:r>
          <w:rPr>
            <w:rStyle w:val="Hyperlink"/>
            <w:rFonts w:ascii="Arial" w:hAnsi="Arial" w:cs="Arial"/>
          </w:rPr>
          <w:t xml:space="preserve">Understanding Success Criterion 2.1.1 (Keyboard) </w:t>
        </w:r>
      </w:hyperlink>
    </w:p>
    <w:p w:rsidR="007D56C9" w:rsidRDefault="007D56C9" w:rsidP="007D56C9">
      <w:pPr>
        <w:numPr>
          <w:ilvl w:val="0"/>
          <w:numId w:val="2"/>
        </w:numPr>
        <w:spacing w:after="60" w:line="240" w:lineRule="auto"/>
        <w:ind w:left="0"/>
        <w:rPr>
          <w:rFonts w:ascii="Arial" w:hAnsi="Arial" w:cs="Arial"/>
          <w:color w:val="000000"/>
        </w:rPr>
      </w:pPr>
      <w:hyperlink r:id="rId18" w:anchor="keyboard-operation-all-funcs" w:history="1">
        <w:r>
          <w:rPr>
            <w:rStyle w:val="Hyperlink"/>
            <w:rFonts w:ascii="Arial" w:hAnsi="Arial" w:cs="Arial"/>
          </w:rPr>
          <w:t>Success Criterion 2.1.3 (Keyboard (No Exception))</w:t>
        </w:r>
      </w:hyperlink>
    </w:p>
    <w:p w:rsidR="007D56C9" w:rsidRDefault="007D56C9" w:rsidP="007D56C9">
      <w:pPr>
        <w:numPr>
          <w:ilvl w:val="1"/>
          <w:numId w:val="2"/>
        </w:numPr>
        <w:spacing w:before="60" w:after="60" w:line="240" w:lineRule="auto"/>
        <w:ind w:left="0"/>
        <w:rPr>
          <w:rFonts w:ascii="Arial" w:hAnsi="Arial" w:cs="Arial"/>
          <w:color w:val="000000"/>
        </w:rPr>
      </w:pPr>
      <w:hyperlink r:id="rId19" w:anchor="keyboard-operation-all-funcs" w:history="1">
        <w:r>
          <w:rPr>
            <w:rStyle w:val="Hyperlink"/>
            <w:rFonts w:ascii="Arial" w:hAnsi="Arial" w:cs="Arial"/>
          </w:rPr>
          <w:t xml:space="preserve">How to Meet 2.1.3 (Keyboard (No Exception)) </w:t>
        </w:r>
      </w:hyperlink>
    </w:p>
    <w:p w:rsidR="007D56C9" w:rsidRDefault="007D56C9" w:rsidP="007D56C9">
      <w:pPr>
        <w:numPr>
          <w:ilvl w:val="1"/>
          <w:numId w:val="2"/>
        </w:numPr>
        <w:spacing w:before="60" w:after="60" w:line="240" w:lineRule="auto"/>
        <w:ind w:left="0"/>
        <w:rPr>
          <w:rFonts w:ascii="Arial" w:hAnsi="Arial" w:cs="Arial"/>
          <w:color w:val="000000"/>
        </w:rPr>
      </w:pPr>
      <w:hyperlink r:id="rId20" w:history="1">
        <w:r>
          <w:rPr>
            <w:rStyle w:val="Hyperlink"/>
            <w:rFonts w:ascii="Arial" w:hAnsi="Arial" w:cs="Arial"/>
          </w:rPr>
          <w:t xml:space="preserve">Understanding Success Criterion 2.1.3 (Keyboard (No Exception)) </w:t>
        </w:r>
      </w:hyperlink>
    </w:p>
    <w:p w:rsidR="007D56C9" w:rsidRDefault="007D56C9" w:rsidP="007D56C9">
      <w:pPr>
        <w:numPr>
          <w:ilvl w:val="0"/>
          <w:numId w:val="2"/>
        </w:numPr>
        <w:spacing w:after="60" w:line="240" w:lineRule="auto"/>
        <w:ind w:left="0"/>
        <w:rPr>
          <w:rFonts w:ascii="Arial" w:hAnsi="Arial" w:cs="Arial"/>
          <w:color w:val="000000"/>
        </w:rPr>
      </w:pPr>
      <w:hyperlink r:id="rId21" w:anchor="ensure-compat-rsv" w:history="1">
        <w:r>
          <w:rPr>
            <w:rStyle w:val="Hyperlink"/>
            <w:rFonts w:ascii="Arial" w:hAnsi="Arial" w:cs="Arial"/>
          </w:rPr>
          <w:t>Success Criterion 4.1.2 (Name, Role, Value)</w:t>
        </w:r>
      </w:hyperlink>
    </w:p>
    <w:p w:rsidR="007D56C9" w:rsidRDefault="007D56C9" w:rsidP="007D56C9">
      <w:pPr>
        <w:numPr>
          <w:ilvl w:val="1"/>
          <w:numId w:val="2"/>
        </w:numPr>
        <w:spacing w:before="60" w:after="60" w:line="240" w:lineRule="auto"/>
        <w:ind w:left="0"/>
        <w:rPr>
          <w:rFonts w:ascii="Arial" w:hAnsi="Arial" w:cs="Arial"/>
          <w:color w:val="000000"/>
        </w:rPr>
      </w:pPr>
      <w:hyperlink r:id="rId22" w:anchor="ensure-compat-rsv" w:history="1">
        <w:r>
          <w:rPr>
            <w:rStyle w:val="Hyperlink"/>
            <w:rFonts w:ascii="Arial" w:hAnsi="Arial" w:cs="Arial"/>
          </w:rPr>
          <w:t xml:space="preserve">How to Meet 4.1.2 (Name, Role, Value) </w:t>
        </w:r>
      </w:hyperlink>
    </w:p>
    <w:p w:rsidR="007D56C9" w:rsidRDefault="007D56C9" w:rsidP="007D56C9">
      <w:pPr>
        <w:numPr>
          <w:ilvl w:val="1"/>
          <w:numId w:val="2"/>
        </w:numPr>
        <w:spacing w:before="60" w:after="60" w:line="240" w:lineRule="auto"/>
        <w:ind w:left="0"/>
        <w:rPr>
          <w:rFonts w:ascii="Arial" w:hAnsi="Arial" w:cs="Arial"/>
          <w:color w:val="000000"/>
        </w:rPr>
      </w:pPr>
      <w:hyperlink r:id="rId23" w:history="1">
        <w:r>
          <w:rPr>
            <w:rStyle w:val="Hyperlink"/>
            <w:rFonts w:ascii="Arial" w:hAnsi="Arial" w:cs="Arial"/>
          </w:rPr>
          <w:t xml:space="preserve">Understanding Success Criterion 4.1.2 (Name, Role, Value) </w:t>
        </w:r>
      </w:hyperlink>
    </w:p>
    <w:p w:rsidR="007D56C9" w:rsidRDefault="007D56C9" w:rsidP="007D56C9">
      <w:pPr>
        <w:pStyle w:val="Heading2"/>
        <w:rPr>
          <w:rFonts w:cs="Arial"/>
          <w:color w:val="000000"/>
        </w:rPr>
      </w:pPr>
      <w:r>
        <w:rPr>
          <w:rFonts w:cs="Arial"/>
        </w:rPr>
        <w:t>User Agent and Assistive Technology Support Notes</w:t>
      </w:r>
    </w:p>
    <w:p w:rsidR="007D56C9" w:rsidRDefault="007D56C9" w:rsidP="007D56C9">
      <w:pPr>
        <w:pStyle w:val="NormalWeb"/>
        <w:rPr>
          <w:rFonts w:ascii="Arial" w:hAnsi="Arial" w:cs="Arial"/>
        </w:rPr>
      </w:pPr>
      <w:r>
        <w:rPr>
          <w:rFonts w:ascii="Arial" w:hAnsi="Arial" w:cs="Arial"/>
        </w:rPr>
        <w:t xml:space="preserve">See </w:t>
      </w:r>
      <w:hyperlink r:id="rId24" w:anchor="H91" w:history="1">
        <w:r>
          <w:rPr>
            <w:rStyle w:val="Hyperlink"/>
            <w:rFonts w:ascii="Arial" w:hAnsi="Arial" w:cs="Arial"/>
          </w:rPr>
          <w:t>User Agent Support Notes for H91</w:t>
        </w:r>
      </w:hyperlink>
      <w:r>
        <w:rPr>
          <w:rFonts w:ascii="Arial" w:hAnsi="Arial" w:cs="Arial"/>
        </w:rPr>
        <w:t>.</w:t>
      </w:r>
    </w:p>
    <w:p w:rsidR="007D56C9" w:rsidRDefault="007D56C9" w:rsidP="007D56C9">
      <w:pPr>
        <w:pStyle w:val="Heading2"/>
        <w:rPr>
          <w:rFonts w:cs="Arial"/>
        </w:rPr>
      </w:pPr>
      <w:r>
        <w:rPr>
          <w:rFonts w:cs="Arial"/>
        </w:rPr>
        <w:lastRenderedPageBreak/>
        <w:t>Description</w:t>
      </w:r>
    </w:p>
    <w:p w:rsidR="007D56C9" w:rsidRDefault="007D56C9" w:rsidP="007D56C9">
      <w:pPr>
        <w:pStyle w:val="NormalWeb"/>
        <w:rPr>
          <w:rFonts w:ascii="Arial" w:hAnsi="Arial" w:cs="Arial"/>
        </w:rPr>
      </w:pPr>
      <w:r>
        <w:rPr>
          <w:rFonts w:ascii="Arial" w:hAnsi="Arial" w:cs="Arial"/>
        </w:rPr>
        <w:t>The objective of this technique is to use standard HTML form controls and link elements to provide keyboard operation and assistive technology interoperability of interactive user interface elements.</w:t>
      </w:r>
    </w:p>
    <w:p w:rsidR="007D56C9" w:rsidRDefault="007D56C9" w:rsidP="007D56C9">
      <w:pPr>
        <w:pStyle w:val="NormalWeb"/>
        <w:rPr>
          <w:rFonts w:ascii="Arial" w:hAnsi="Arial" w:cs="Arial"/>
        </w:rPr>
      </w:pPr>
      <w:r>
        <w:rPr>
          <w:rFonts w:ascii="Arial" w:hAnsi="Arial" w:cs="Arial"/>
        </w:rPr>
        <w:t xml:space="preserve">User agents provide the keyboard operation of HTML form controls and links. In addition, the user agent maps the form controls and links to an accessibility API. Assistive technologies use the accessibility API to extract appropriate accessibility information, such as role, name, state, and value, and present them to users. The role is provided by the HTML element, and the name is provided by the text associated with that element. Elements for which values and states are appropriate also expose the values and states via multiple mechanisms. </w:t>
      </w:r>
    </w:p>
    <w:p w:rsidR="007D56C9" w:rsidRDefault="007D56C9" w:rsidP="007D56C9">
      <w:pPr>
        <w:pStyle w:val="NormalWeb"/>
        <w:rPr>
          <w:rFonts w:ascii="Arial" w:hAnsi="Arial" w:cs="Arial"/>
        </w:rPr>
      </w:pPr>
      <w:r>
        <w:rPr>
          <w:rFonts w:ascii="Arial" w:hAnsi="Arial" w:cs="Arial"/>
        </w:rPr>
        <w:t xml:space="preserve">In some cases, the text is already associated with the control through a required attribute. For example, submit buttons use the </w:t>
      </w:r>
      <w:r>
        <w:rPr>
          <w:rStyle w:val="HTMLCode"/>
        </w:rPr>
        <w:t>button</w:t>
      </w:r>
      <w:r>
        <w:rPr>
          <w:rFonts w:ascii="Arial" w:hAnsi="Arial" w:cs="Arial"/>
        </w:rPr>
        <w:t xml:space="preserve"> element text or image '</w:t>
      </w:r>
      <w:r>
        <w:rPr>
          <w:rStyle w:val="HTMLCode"/>
        </w:rPr>
        <w:t>alt</w:t>
      </w:r>
      <w:r>
        <w:rPr>
          <w:rFonts w:ascii="Arial" w:hAnsi="Arial" w:cs="Arial"/>
        </w:rPr>
        <w:t xml:space="preserve">' attribute as the name. In the case of form controls, </w:t>
      </w:r>
      <w:r>
        <w:rPr>
          <w:rStyle w:val="HTMLCode"/>
        </w:rPr>
        <w:t>label</w:t>
      </w:r>
      <w:r>
        <w:rPr>
          <w:rFonts w:ascii="Arial" w:hAnsi="Arial" w:cs="Arial"/>
        </w:rPr>
        <w:t xml:space="preserve"> elements or '</w:t>
      </w:r>
      <w:r>
        <w:rPr>
          <w:rStyle w:val="HTMLCode"/>
        </w:rPr>
        <w:t>title</w:t>
      </w:r>
      <w:r>
        <w:rPr>
          <w:rFonts w:ascii="Arial" w:hAnsi="Arial" w:cs="Arial"/>
        </w:rPr>
        <w:t xml:space="preserve">' attributes are used. The following table describes how the role, name, value, and state are determined for HTML links and form controls.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Description w:val="Table describing how the role, name, value and state are determined for HTML links and form controls."/>
      </w:tblPr>
      <w:tblGrid>
        <w:gridCol w:w="2357"/>
        <w:gridCol w:w="1367"/>
        <w:gridCol w:w="2544"/>
        <w:gridCol w:w="1905"/>
        <w:gridCol w:w="1397"/>
      </w:tblGrid>
      <w:tr w:rsidR="007D56C9" w:rsidTr="00432EC9">
        <w:trPr>
          <w:tblHeade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rPr>
                <w:rFonts w:ascii="Arial" w:hAnsi="Arial" w:cs="Arial"/>
                <w:b/>
                <w:bCs/>
                <w:color w:val="000000"/>
              </w:rPr>
            </w:pPr>
            <w:bookmarkStart w:id="0" w:name="H91_mappings"/>
            <w:bookmarkEnd w:id="0"/>
            <w:r>
              <w:rPr>
                <w:rFonts w:ascii="Arial" w:hAnsi="Arial" w:cs="Arial"/>
                <w:b/>
                <w:bCs/>
                <w:color w:val="000000"/>
              </w:rPr>
              <w:t xml:space="preserve">HTML element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rPr>
                <w:rFonts w:ascii="Arial" w:hAnsi="Arial" w:cs="Arial"/>
                <w:b/>
                <w:bCs/>
                <w:color w:val="000000"/>
              </w:rPr>
            </w:pPr>
            <w:r>
              <w:rPr>
                <w:rFonts w:ascii="Arial" w:hAnsi="Arial" w:cs="Arial"/>
                <w:b/>
                <w:bCs/>
                <w:color w:val="000000"/>
              </w:rPr>
              <w:t>Role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rPr>
                <w:rFonts w:ascii="Arial" w:hAnsi="Arial" w:cs="Arial"/>
                <w:b/>
                <w:bCs/>
                <w:color w:val="000000"/>
              </w:rPr>
            </w:pPr>
            <w:r>
              <w:rPr>
                <w:rFonts w:ascii="Arial" w:hAnsi="Arial" w:cs="Arial"/>
                <w:b/>
                <w:bCs/>
                <w:color w:val="000000"/>
              </w:rPr>
              <w:t xml:space="preserve">Name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rPr>
                <w:rFonts w:ascii="Arial" w:hAnsi="Arial" w:cs="Arial"/>
                <w:b/>
                <w:bCs/>
                <w:color w:val="000000"/>
              </w:rPr>
            </w:pPr>
            <w:r>
              <w:rPr>
                <w:rFonts w:ascii="Arial" w:hAnsi="Arial" w:cs="Arial"/>
                <w:b/>
                <w:bCs/>
                <w:color w:val="000000"/>
              </w:rPr>
              <w:t xml:space="preserve">Value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rPr>
                <w:rFonts w:ascii="Arial" w:hAnsi="Arial" w:cs="Arial"/>
                <w:b/>
                <w:bCs/>
                <w:color w:val="000000"/>
              </w:rPr>
            </w:pPr>
            <w:r>
              <w:rPr>
                <w:rFonts w:ascii="Arial" w:hAnsi="Arial" w:cs="Arial"/>
                <w:b/>
                <w:bCs/>
                <w:color w:val="000000"/>
              </w:rPr>
              <w:t xml:space="preserve">State </w:t>
            </w: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&lt;a&gt;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link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w:t>
            </w:r>
            <w:proofErr w:type="gramStart"/>
            <w:r>
              <w:rPr>
                <w:rFonts w:ascii="Arial" w:hAnsi="Arial" w:cs="Arial"/>
                <w:color w:val="000000"/>
              </w:rPr>
              <w:t>title</w:t>
            </w:r>
            <w:proofErr w:type="gramEnd"/>
            <w:r>
              <w:rPr>
                <w:rFonts w:ascii="Arial" w:hAnsi="Arial" w:cs="Arial"/>
                <w:color w:val="000000"/>
              </w:rPr>
              <w:t xml:space="preserve">' attribute, text within &lt;a&gt; element or 'alt' attribute if image link. Concatenated if both text and image 'alt' attribute are provided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w:t>
            </w:r>
            <w:proofErr w:type="spellStart"/>
            <w:r>
              <w:rPr>
                <w:rFonts w:ascii="Arial" w:hAnsi="Arial" w:cs="Arial"/>
                <w:color w:val="000000"/>
              </w:rPr>
              <w:t>href</w:t>
            </w:r>
            <w:proofErr w:type="spellEnd"/>
            <w:r>
              <w:rPr>
                <w:rFonts w:ascii="Arial" w:hAnsi="Arial" w:cs="Arial"/>
                <w:color w:val="000000"/>
              </w:rPr>
              <w:t xml:space="preserv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&lt;button&gt;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push button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text inside &lt;button&gt; element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sz w:val="20"/>
                <w:szCs w:val="2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&lt;</w:t>
            </w:r>
            <w:proofErr w:type="spellStart"/>
            <w:r>
              <w:rPr>
                <w:rFonts w:ascii="Arial" w:hAnsi="Arial" w:cs="Arial"/>
                <w:color w:val="000000"/>
              </w:rPr>
              <w:t>fieldset</w:t>
            </w:r>
            <w:proofErr w:type="spellEnd"/>
            <w:r>
              <w:rPr>
                <w:rFonts w:ascii="Arial" w:hAnsi="Arial" w:cs="Arial"/>
                <w:color w:val="000000"/>
              </w:rPr>
              <w:t xml:space="preserve">&gt;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grouping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text inside &lt;legend&gt; element within </w:t>
            </w:r>
            <w:proofErr w:type="spellStart"/>
            <w:r>
              <w:rPr>
                <w:rFonts w:ascii="Arial" w:hAnsi="Arial" w:cs="Arial"/>
                <w:color w:val="000000"/>
              </w:rPr>
              <w:t>fieldset</w:t>
            </w:r>
            <w:proofErr w:type="spellEnd"/>
            <w:r>
              <w:rPr>
                <w:rFonts w:ascii="Arial" w:hAnsi="Arial" w:cs="Arial"/>
                <w:color w:val="000000"/>
              </w:rPr>
              <w:t xml:space="preserve"> element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sz w:val="20"/>
                <w:szCs w:val="2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&lt;input type = "button", "submit", or "reset"&gt;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push button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'value'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sz w:val="20"/>
                <w:szCs w:val="2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&lt;input type = "image"&gt;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push button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'alt' attribute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sz w:val="20"/>
                <w:szCs w:val="2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lastRenderedPageBreak/>
              <w:t xml:space="preserve">&lt;input type = "text"&gt;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editable text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'value'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&lt;input type = "password"&gt;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editable text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value is purposefully hidden</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&lt;input type="file"&gt;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editable text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'value' attribute</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&lt;input type="checkbox"&gt;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checkbox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'checked' attribute </w:t>
            </w: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&lt;input type="radio"&gt;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radio button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 xml:space="preserve">'checked' attribute </w:t>
            </w: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&lt;select&gt;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list box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&lt;option&gt; element with 'selected' attribute set to "selected"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p>
        </w:tc>
      </w:tr>
      <w:tr w:rsidR="007D56C9" w:rsidTr="00432E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sz w:val="24"/>
                <w:szCs w:val="24"/>
              </w:rPr>
            </w:pPr>
            <w:r>
              <w:rPr>
                <w:rFonts w:ascii="Arial" w:hAnsi="Arial" w:cs="Arial"/>
                <w:color w:val="000000"/>
              </w:rPr>
              <w:t>&lt;</w:t>
            </w:r>
            <w:proofErr w:type="spellStart"/>
            <w:r>
              <w:rPr>
                <w:rFonts w:ascii="Arial" w:hAnsi="Arial" w:cs="Arial"/>
                <w:color w:val="000000"/>
              </w:rPr>
              <w:t>textarea</w:t>
            </w:r>
            <w:proofErr w:type="spellEnd"/>
            <w:r>
              <w:rPr>
                <w:rFonts w:ascii="Arial" w:hAnsi="Arial" w:cs="Arial"/>
                <w:color w:val="000000"/>
              </w:rPr>
              <w:t xml:space="preserve">&gt;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editable text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 xml:space="preserve">&lt;label&gt; element associated with it or 'title' attribute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56C9" w:rsidRDefault="007D56C9" w:rsidP="00432EC9">
            <w:pPr>
              <w:ind w:left="240"/>
              <w:rPr>
                <w:rFonts w:ascii="Arial" w:hAnsi="Arial" w:cs="Arial"/>
                <w:color w:val="000000"/>
              </w:rPr>
            </w:pPr>
            <w:r>
              <w:rPr>
                <w:rFonts w:ascii="Arial" w:hAnsi="Arial" w:cs="Arial"/>
                <w:color w:val="000000"/>
              </w:rPr>
              <w:t>text within &lt;</w:t>
            </w:r>
            <w:proofErr w:type="spellStart"/>
            <w:r>
              <w:rPr>
                <w:rFonts w:ascii="Arial" w:hAnsi="Arial" w:cs="Arial"/>
                <w:color w:val="000000"/>
              </w:rPr>
              <w:t>textarea</w:t>
            </w:r>
            <w:proofErr w:type="spellEnd"/>
            <w:r>
              <w:rPr>
                <w:rFonts w:ascii="Arial" w:hAnsi="Arial" w:cs="Arial"/>
                <w:color w:val="000000"/>
              </w:rPr>
              <w:t xml:space="preserve">&gt; element </w:t>
            </w:r>
          </w:p>
        </w:tc>
        <w:tc>
          <w:tcPr>
            <w:tcW w:w="0" w:type="auto"/>
            <w:vAlign w:val="center"/>
            <w:hideMark/>
          </w:tcPr>
          <w:p w:rsidR="007D56C9" w:rsidRDefault="007D56C9" w:rsidP="00432EC9">
            <w:pPr>
              <w:rPr>
                <w:sz w:val="20"/>
                <w:szCs w:val="20"/>
              </w:rPr>
            </w:pPr>
          </w:p>
        </w:tc>
      </w:tr>
    </w:tbl>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bookmarkStart w:id="1" w:name="PDF3"/>
      <w:bookmarkEnd w:id="1"/>
    </w:p>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p>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p>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p>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p>
    <w:p w:rsidR="007D56C9" w:rsidRDefault="007D56C9" w:rsidP="007D56C9">
      <w:pPr>
        <w:pBdr>
          <w:bottom w:val="single" w:sz="12" w:space="6" w:color="777788"/>
        </w:pBdr>
        <w:spacing w:after="0" w:line="240" w:lineRule="auto"/>
        <w:ind w:right="60"/>
        <w:rPr>
          <w:rStyle w:val="Strong"/>
          <w:rFonts w:ascii="Arial" w:hAnsi="Arial"/>
          <w:color w:val="000000"/>
          <w:sz w:val="19"/>
          <w:szCs w:val="19"/>
        </w:rPr>
      </w:pPr>
    </w:p>
    <w:p w:rsidR="007D56C9" w:rsidRPr="006315A9" w:rsidRDefault="007D56C9" w:rsidP="007D56C9">
      <w:pPr>
        <w:pBdr>
          <w:bottom w:val="single" w:sz="12" w:space="6" w:color="777788"/>
        </w:pBdr>
        <w:spacing w:after="0" w:line="240" w:lineRule="auto"/>
        <w:ind w:right="60"/>
        <w:rPr>
          <w:rFonts w:ascii="Arial" w:hAnsi="Arial" w:cs="Arial"/>
          <w:b/>
          <w:bCs/>
          <w:color w:val="000000"/>
          <w:sz w:val="27"/>
          <w:szCs w:val="27"/>
        </w:rPr>
      </w:pPr>
      <w:r w:rsidRPr="006315A9">
        <w:rPr>
          <w:rFonts w:cs="Arial"/>
          <w:b/>
          <w:bCs/>
          <w:sz w:val="30"/>
          <w:szCs w:val="30"/>
        </w:rPr>
        <w:t>PDF3: Ensuring correct tab and reading order in PDF documents</w:t>
      </w:r>
    </w:p>
    <w:p w:rsidR="007D56C9" w:rsidRDefault="007D56C9" w:rsidP="007D56C9">
      <w:pPr>
        <w:pStyle w:val="Heading2"/>
        <w:rPr>
          <w:rFonts w:cs="Arial"/>
        </w:rPr>
      </w:pPr>
      <w:r>
        <w:rPr>
          <w:rFonts w:cs="Arial"/>
        </w:rPr>
        <w:t>Description</w:t>
      </w:r>
    </w:p>
    <w:p w:rsidR="007D56C9" w:rsidRDefault="007D56C9" w:rsidP="007D56C9">
      <w:pPr>
        <w:pStyle w:val="NormalWeb"/>
        <w:rPr>
          <w:rFonts w:ascii="Arial" w:hAnsi="Arial" w:cs="Arial"/>
        </w:rPr>
      </w:pPr>
      <w:r>
        <w:rPr>
          <w:rFonts w:ascii="Arial" w:hAnsi="Arial" w:cs="Arial"/>
        </w:rPr>
        <w:t xml:space="preserve">The intent of this technique is to ensure that users can navigate through content in a logical order that is consistent with the meaning of the content. Correct tab and reading order is typically accomplished using a tool for authoring PDF. </w:t>
      </w:r>
    </w:p>
    <w:p w:rsidR="007D56C9" w:rsidRDefault="007D56C9" w:rsidP="007D56C9">
      <w:pPr>
        <w:pStyle w:val="NormalWeb"/>
        <w:rPr>
          <w:rFonts w:ascii="Arial" w:hAnsi="Arial" w:cs="Arial"/>
        </w:rPr>
      </w:pPr>
      <w:r>
        <w:rPr>
          <w:rFonts w:ascii="Arial" w:hAnsi="Arial" w:cs="Arial"/>
        </w:rPr>
        <w:lastRenderedPageBreak/>
        <w:t xml:space="preserve">For sighted users, the logical order of PDF content is also the visual order on the screen. For keyboard and assistive technology users, the tab order through content, including interactive elements (form fields and links), determines the order in which these users can navigate the content. The tab order must reflect the logical order of the document. </w:t>
      </w:r>
    </w:p>
    <w:p w:rsidR="007D56C9" w:rsidRDefault="007D56C9" w:rsidP="007D56C9">
      <w:pPr>
        <w:pStyle w:val="NormalWeb"/>
        <w:rPr>
          <w:rFonts w:ascii="Arial" w:hAnsi="Arial" w:cs="Arial"/>
        </w:rPr>
      </w:pPr>
      <w:r>
        <w:rPr>
          <w:rFonts w:ascii="Arial" w:hAnsi="Arial" w:cs="Arial"/>
        </w:rPr>
        <w:t>Logical structure is created when a document is saved as tagged PDF. The reading order of a PDF document is determined primarily by the tag order of document elements, including interactive elements, but the order of content within individual tags is determined by the PDF document’s content tree structure.</w:t>
      </w:r>
    </w:p>
    <w:p w:rsidR="007D56C9" w:rsidRDefault="007D56C9" w:rsidP="007D56C9">
      <w:pPr>
        <w:pStyle w:val="NormalWeb"/>
        <w:rPr>
          <w:rFonts w:ascii="Arial" w:hAnsi="Arial" w:cs="Arial"/>
        </w:rPr>
      </w:pPr>
      <w:r>
        <w:rPr>
          <w:rFonts w:ascii="Arial" w:hAnsi="Arial" w:cs="Arial"/>
        </w:rPr>
        <w:t xml:space="preserve">If the reading order is not correct, keyboard and assistive technology users may not be able to understand the content. For example, some documents use multiple columns, and the reading order is clear visually to sighted users as flowing from the top to the bottom of the first column, then to the top of the next column. But if the document is not properly tagged, a screen reader may read the document from top to bottom, across both columns, interpreting them as one column. </w:t>
      </w:r>
    </w:p>
    <w:p w:rsidR="007D56C9" w:rsidRDefault="007D56C9" w:rsidP="007D56C9">
      <w:pPr>
        <w:pStyle w:val="NormalWeb"/>
        <w:rPr>
          <w:rFonts w:ascii="Arial" w:hAnsi="Arial" w:cs="Arial"/>
        </w:rPr>
      </w:pPr>
      <w:r>
        <w:rPr>
          <w:rFonts w:ascii="Arial" w:hAnsi="Arial" w:cs="Arial"/>
        </w:rPr>
        <w:t xml:space="preserve">The simplest way to ensure correct reading order is to structure the document correctly in the authoring tool used to create the document, before conversion to tagged PDF. Note, however, that pages with complex layouts with graphics, tables, footnotes, side-bars, form fields, and other elements may not convert to </w:t>
      </w:r>
      <w:proofErr w:type="gramStart"/>
      <w:r>
        <w:rPr>
          <w:rFonts w:ascii="Arial" w:hAnsi="Arial" w:cs="Arial"/>
        </w:rPr>
        <w:t>tagged</w:t>
      </w:r>
      <w:proofErr w:type="gramEnd"/>
      <w:r>
        <w:rPr>
          <w:rFonts w:ascii="Arial" w:hAnsi="Arial" w:cs="Arial"/>
        </w:rPr>
        <w:t xml:space="preserve"> PDF in the correct reading order. These inconsistencies must then be corrected with repair tools such as Acrobat Pro. </w:t>
      </w:r>
    </w:p>
    <w:p w:rsidR="007D56C9" w:rsidRDefault="007D56C9" w:rsidP="007D56C9">
      <w:pPr>
        <w:pStyle w:val="NormalWeb"/>
        <w:rPr>
          <w:rFonts w:ascii="Arial" w:hAnsi="Arial" w:cs="Arial"/>
        </w:rPr>
      </w:pPr>
      <w:r>
        <w:rPr>
          <w:rFonts w:ascii="Arial" w:hAnsi="Arial" w:cs="Arial"/>
        </w:rPr>
        <w:t xml:space="preserve">When a PDF document containing form fields has a correct reading order, all form fields are contained in the tab order in the appropriate order, and in the correct order relative to other content in the PDF. Common tab-order errors include: </w:t>
      </w:r>
    </w:p>
    <w:p w:rsidR="007D56C9" w:rsidRDefault="007D56C9" w:rsidP="007D56C9">
      <w:pPr>
        <w:numPr>
          <w:ilvl w:val="0"/>
          <w:numId w:val="3"/>
        </w:numPr>
        <w:spacing w:after="0" w:line="240" w:lineRule="auto"/>
        <w:ind w:left="240"/>
        <w:rPr>
          <w:rFonts w:ascii="Arial" w:hAnsi="Arial" w:cs="Arial"/>
          <w:color w:val="000000"/>
        </w:rPr>
      </w:pPr>
      <w:r>
        <w:rPr>
          <w:rFonts w:ascii="Arial" w:hAnsi="Arial" w:cs="Arial"/>
          <w:color w:val="000000"/>
        </w:rPr>
        <w:t xml:space="preserve">Form fields missing from the tagged content. </w:t>
      </w:r>
    </w:p>
    <w:p w:rsidR="007D56C9" w:rsidRDefault="007D56C9" w:rsidP="007D56C9">
      <w:pPr>
        <w:numPr>
          <w:ilvl w:val="0"/>
          <w:numId w:val="3"/>
        </w:numPr>
        <w:spacing w:after="0" w:line="240" w:lineRule="auto"/>
        <w:ind w:left="240"/>
        <w:rPr>
          <w:rFonts w:ascii="Arial" w:hAnsi="Arial" w:cs="Arial"/>
          <w:color w:val="000000"/>
        </w:rPr>
      </w:pPr>
      <w:r>
        <w:rPr>
          <w:rFonts w:ascii="Arial" w:hAnsi="Arial" w:cs="Arial"/>
          <w:color w:val="000000"/>
        </w:rPr>
        <w:t>Form fields in the wrong location in the PDF content; e.g., at the end of non-interactive content</w:t>
      </w:r>
    </w:p>
    <w:p w:rsidR="007D56C9" w:rsidRDefault="007D56C9" w:rsidP="007D56C9">
      <w:pPr>
        <w:pStyle w:val="Heading1"/>
        <w:rPr>
          <w:rFonts w:cs="Arial"/>
        </w:rPr>
      </w:pPr>
      <w:bookmarkStart w:id="2" w:name="PDF11"/>
      <w:bookmarkEnd w:id="2"/>
      <w:r>
        <w:rPr>
          <w:rFonts w:cs="Arial"/>
        </w:rPr>
        <w:t>PDF11: Providing links and link text using the Link annotation and the Link structure element in PDF documents</w:t>
      </w:r>
    </w:p>
    <w:p w:rsidR="007D56C9" w:rsidRDefault="007D56C9" w:rsidP="007D56C9">
      <w:pPr>
        <w:pStyle w:val="Heading2"/>
        <w:rPr>
          <w:rFonts w:cs="Arial"/>
        </w:rPr>
      </w:pPr>
      <w:r>
        <w:rPr>
          <w:rFonts w:cs="Arial"/>
        </w:rPr>
        <w:t>Description</w:t>
      </w:r>
    </w:p>
    <w:p w:rsidR="007D56C9" w:rsidRDefault="007D56C9" w:rsidP="007D56C9">
      <w:pPr>
        <w:pStyle w:val="NormalWeb"/>
        <w:rPr>
          <w:rFonts w:ascii="Arial" w:hAnsi="Arial" w:cs="Arial"/>
        </w:rPr>
      </w:pPr>
      <w:r>
        <w:rPr>
          <w:rFonts w:ascii="Arial" w:hAnsi="Arial" w:cs="Arial"/>
        </w:rPr>
        <w:t xml:space="preserve">The purpose of this technique is to show how link text in PDF documents can be marked up to be recognizable by keyboard and assistive technology users. That is, the link information is programmatically available to user agents so that links are recognizable when presented in a different format. This is typically accomplished by using a tool for authoring PDF. </w:t>
      </w:r>
    </w:p>
    <w:p w:rsidR="007D56C9" w:rsidRDefault="007D56C9" w:rsidP="007D56C9">
      <w:pPr>
        <w:pStyle w:val="NormalWeb"/>
        <w:rPr>
          <w:rFonts w:ascii="Arial" w:hAnsi="Arial" w:cs="Arial"/>
        </w:rPr>
      </w:pPr>
      <w:r>
        <w:rPr>
          <w:rFonts w:ascii="Arial" w:hAnsi="Arial" w:cs="Arial"/>
        </w:rPr>
        <w:t xml:space="preserve">Links in PDF documents are represented by a Link tag and objects in its sub-tree, consisting of a link object reference (or Link annotation) and one or more text objects. </w:t>
      </w:r>
      <w:r>
        <w:rPr>
          <w:rFonts w:ascii="Arial" w:hAnsi="Arial" w:cs="Arial"/>
        </w:rPr>
        <w:lastRenderedPageBreak/>
        <w:t xml:space="preserve">The text object or objects inside the Link tag are used by assistive technologies to provide a name for the link. </w:t>
      </w:r>
    </w:p>
    <w:p w:rsidR="007D56C9" w:rsidRDefault="007D56C9" w:rsidP="007D56C9">
      <w:pPr>
        <w:pStyle w:val="NormalWeb"/>
        <w:rPr>
          <w:rFonts w:ascii="Arial" w:hAnsi="Arial" w:cs="Arial"/>
        </w:rPr>
      </w:pPr>
      <w:r>
        <w:rPr>
          <w:rFonts w:ascii="Arial" w:hAnsi="Arial" w:cs="Arial"/>
        </w:rPr>
        <w:t xml:space="preserve">The simplest way to provide links that comply with the WCAG success criteria is to create them when authoring the document, before conversion to PDF. </w:t>
      </w:r>
    </w:p>
    <w:p w:rsidR="007D56C9" w:rsidRDefault="007D56C9" w:rsidP="007D56C9">
      <w:pPr>
        <w:pStyle w:val="NormalWeb"/>
        <w:rPr>
          <w:rFonts w:ascii="Arial" w:hAnsi="Arial" w:cs="Arial"/>
        </w:rPr>
      </w:pPr>
      <w:r>
        <w:rPr>
          <w:rFonts w:ascii="Arial" w:hAnsi="Arial" w:cs="Arial"/>
        </w:rPr>
        <w:t xml:space="preserve">However, in some cases, it may not be possible to create the links using the original authoring tool. In these cases, Adobe Acrobat Pro can be used to create the link. But, because the tooltip created using the Link dialog in Adobe Acrobat Pro is not accessible to screen readers, be sure that the link text or the link context makes the purpose clear. </w:t>
      </w:r>
    </w:p>
    <w:p w:rsidR="007D56C9" w:rsidRDefault="007D56C9" w:rsidP="007D56C9"/>
    <w:p w:rsidR="007D56C9" w:rsidRDefault="007D56C9" w:rsidP="007D56C9">
      <w:pPr>
        <w:pStyle w:val="Heading1"/>
        <w:rPr>
          <w:rFonts w:cs="Arial"/>
        </w:rPr>
      </w:pPr>
      <w:bookmarkStart w:id="3" w:name="PDF23"/>
      <w:bookmarkEnd w:id="3"/>
      <w:r>
        <w:rPr>
          <w:rFonts w:cs="Arial"/>
        </w:rPr>
        <w:t>PDF23: Providing interactive form controls in PDF documents</w:t>
      </w:r>
    </w:p>
    <w:p w:rsidR="007D56C9" w:rsidRDefault="007D56C9" w:rsidP="007D56C9">
      <w:pPr>
        <w:pStyle w:val="Heading2"/>
        <w:rPr>
          <w:rFonts w:cs="Arial"/>
        </w:rPr>
      </w:pPr>
      <w:r>
        <w:rPr>
          <w:rFonts w:cs="Arial"/>
        </w:rPr>
        <w:t>Description</w:t>
      </w:r>
    </w:p>
    <w:p w:rsidR="007D56C9" w:rsidRDefault="007D56C9" w:rsidP="007D56C9">
      <w:pPr>
        <w:pStyle w:val="NormalWeb"/>
        <w:rPr>
          <w:rFonts w:ascii="Arial" w:hAnsi="Arial" w:cs="Arial"/>
        </w:rPr>
      </w:pPr>
      <w:r>
        <w:rPr>
          <w:rFonts w:ascii="Arial" w:hAnsi="Arial" w:cs="Arial"/>
        </w:rPr>
        <w:t xml:space="preserve">The objective of this technique is to ensure that interactive form controls in PDF documents allow keyboard operation. Interactive PDF forms are generally created using a tool for authoring PDF. Form controls are implemented in PDF documents either as described in Section 12.7 (Interactive Forms) of </w:t>
      </w:r>
      <w:hyperlink r:id="rId25" w:history="1">
        <w:r>
          <w:rPr>
            <w:rStyle w:val="Hyperlink"/>
            <w:rFonts w:ascii="Arial" w:hAnsi="Arial" w:cs="Arial"/>
          </w:rPr>
          <w:t>PDF 1.7 (ISO 32000-1)</w:t>
        </w:r>
      </w:hyperlink>
      <w:r>
        <w:rPr>
          <w:rFonts w:ascii="Arial" w:hAnsi="Arial" w:cs="Arial"/>
        </w:rPr>
        <w:t xml:space="preserve"> or as described in the </w:t>
      </w:r>
      <w:hyperlink r:id="rId26" w:history="1">
        <w:r>
          <w:rPr>
            <w:rStyle w:val="Hyperlink"/>
            <w:rFonts w:ascii="Arial" w:hAnsi="Arial" w:cs="Arial"/>
          </w:rPr>
          <w:t>Adobe XML Forms Architecture (XFA)</w:t>
        </w:r>
      </w:hyperlink>
      <w:r>
        <w:rPr>
          <w:rFonts w:ascii="Arial" w:hAnsi="Arial" w:cs="Arial"/>
        </w:rPr>
        <w:t xml:space="preserve">. </w:t>
      </w:r>
    </w:p>
    <w:p w:rsidR="007D56C9" w:rsidRDefault="007D56C9" w:rsidP="007D56C9">
      <w:pPr>
        <w:pStyle w:val="NormalWeb"/>
        <w:rPr>
          <w:rFonts w:ascii="Arial" w:hAnsi="Arial" w:cs="Arial"/>
        </w:rPr>
      </w:pPr>
      <w:r>
        <w:rPr>
          <w:rFonts w:ascii="Arial" w:hAnsi="Arial" w:cs="Arial"/>
        </w:rPr>
        <w:t xml:space="preserve">The types of PDF form controls are: text input field, check box, radio button, combo box, list box, and button. </w:t>
      </w:r>
    </w:p>
    <w:p w:rsidR="007D56C9" w:rsidRDefault="007D56C9" w:rsidP="007D56C9">
      <w:pPr>
        <w:pStyle w:val="NormalWeb"/>
        <w:rPr>
          <w:rFonts w:ascii="Arial" w:hAnsi="Arial" w:cs="Arial"/>
        </w:rPr>
      </w:pPr>
      <w:r>
        <w:rPr>
          <w:rFonts w:ascii="Arial" w:hAnsi="Arial" w:cs="Arial"/>
        </w:rPr>
        <w:t xml:space="preserve">Form controls allow users to interact with a PDF document by filling in information or indicating choices, which can then be submitted for processing. Users who rely on keyboard access must be able to recognize and understand the form fields, make selections, and provide input to complete the forms, and submit the form, just as sighted users can. </w:t>
      </w:r>
    </w:p>
    <w:p w:rsidR="007D56C9" w:rsidRDefault="007D56C9" w:rsidP="007D56C9">
      <w:pPr>
        <w:pStyle w:val="NormalWeb"/>
        <w:rPr>
          <w:rFonts w:ascii="Arial" w:hAnsi="Arial" w:cs="Arial"/>
        </w:rPr>
      </w:pPr>
      <w:r>
        <w:rPr>
          <w:rFonts w:ascii="Arial" w:hAnsi="Arial" w:cs="Arial"/>
        </w:rPr>
        <w:t xml:space="preserve">Interactive form controls can be provided for forms created by converting a scanned paper form to tagged PDF or by creating a form in an authoring application such as Microsoft Word or Open Office and converting it to tagged PDF. </w:t>
      </w:r>
    </w:p>
    <w:p w:rsidR="007D56C9" w:rsidRDefault="007D56C9" w:rsidP="007D56C9">
      <w:pPr>
        <w:pStyle w:val="NormalWeb"/>
        <w:rPr>
          <w:rFonts w:ascii="Arial" w:hAnsi="Arial" w:cs="Arial"/>
        </w:rPr>
      </w:pPr>
      <w:r>
        <w:rPr>
          <w:rFonts w:ascii="Arial" w:hAnsi="Arial" w:cs="Arial"/>
        </w:rPr>
        <w:t xml:space="preserve">However, documents created by authoring applications that provide form design features might not fully retain their fillable form fields on conversion to PDF. Complex forms in particular may not have properly converted form fields and labels when tagged in conversion. </w:t>
      </w:r>
    </w:p>
    <w:p w:rsidR="007D56C9" w:rsidRDefault="007D56C9" w:rsidP="007D56C9">
      <w:pPr>
        <w:pStyle w:val="NormalWeb"/>
        <w:rPr>
          <w:rFonts w:ascii="Arial" w:hAnsi="Arial" w:cs="Arial"/>
        </w:rPr>
      </w:pPr>
      <w:r>
        <w:rPr>
          <w:rFonts w:ascii="Arial" w:hAnsi="Arial" w:cs="Arial"/>
        </w:rPr>
        <w:t xml:space="preserve">Using Adobe Acrobat Pro with forms in converted documents, you can ensure that form fields are keyboard accessible and usable by: </w:t>
      </w:r>
    </w:p>
    <w:p w:rsidR="007D56C9" w:rsidRDefault="007D56C9" w:rsidP="007D56C9">
      <w:pPr>
        <w:numPr>
          <w:ilvl w:val="0"/>
          <w:numId w:val="4"/>
        </w:numPr>
        <w:spacing w:after="0" w:line="240" w:lineRule="auto"/>
        <w:ind w:left="240"/>
        <w:rPr>
          <w:rFonts w:ascii="Arial" w:hAnsi="Arial" w:cs="Arial"/>
          <w:color w:val="000000"/>
        </w:rPr>
      </w:pPr>
      <w:r>
        <w:rPr>
          <w:rFonts w:ascii="Arial" w:hAnsi="Arial" w:cs="Arial"/>
          <w:color w:val="000000"/>
        </w:rPr>
        <w:t xml:space="preserve">Opening tagged PDF documents with form fields and creating interactive PDF form elements with the Run Form Fields Recognition tool. </w:t>
      </w:r>
    </w:p>
    <w:p w:rsidR="007D56C9" w:rsidRDefault="007D56C9" w:rsidP="007D56C9">
      <w:pPr>
        <w:numPr>
          <w:ilvl w:val="0"/>
          <w:numId w:val="4"/>
        </w:numPr>
        <w:spacing w:after="0" w:line="240" w:lineRule="auto"/>
        <w:ind w:left="240"/>
        <w:rPr>
          <w:rFonts w:ascii="Arial" w:hAnsi="Arial" w:cs="Arial"/>
          <w:color w:val="000000"/>
        </w:rPr>
      </w:pPr>
      <w:r>
        <w:rPr>
          <w:rFonts w:ascii="Arial" w:hAnsi="Arial" w:cs="Arial"/>
          <w:color w:val="000000"/>
        </w:rPr>
        <w:lastRenderedPageBreak/>
        <w:t xml:space="preserve">Modifying fillable form fields, or adding form fields, using Adobe Acrobat Pro or Adobe LiveCycle Designer. </w:t>
      </w:r>
    </w:p>
    <w:p w:rsidR="007D56C9" w:rsidRDefault="007D56C9" w:rsidP="007D56C9">
      <w:pPr>
        <w:pStyle w:val="NormalWeb"/>
        <w:rPr>
          <w:rFonts w:ascii="Arial" w:hAnsi="Arial" w:cs="Arial"/>
        </w:rPr>
      </w:pPr>
      <w:r>
        <w:rPr>
          <w:rFonts w:ascii="Arial" w:hAnsi="Arial" w:cs="Arial"/>
        </w:rPr>
        <w:t xml:space="preserve">Using Adobe LiveCycle Designer, you can create forms from scratch. </w:t>
      </w:r>
    </w:p>
    <w:p w:rsidR="007D56C9" w:rsidRDefault="007D56C9" w:rsidP="007D56C9"/>
    <w:p w:rsidR="00566AF6" w:rsidRDefault="00566AF6">
      <w:pPr>
        <w:rPr>
          <w:rFonts w:hint="cs"/>
          <w:rtl/>
          <w:lang w:bidi="fa-IR"/>
        </w:rPr>
      </w:pPr>
      <w:bookmarkStart w:id="4" w:name="_GoBack"/>
      <w:bookmarkEnd w:id="4"/>
    </w:p>
    <w:sectPr w:rsidR="00566A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74CD4"/>
    <w:multiLevelType w:val="multilevel"/>
    <w:tmpl w:val="38FC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89219A"/>
    <w:multiLevelType w:val="multilevel"/>
    <w:tmpl w:val="AA32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8C73C7"/>
    <w:multiLevelType w:val="multilevel"/>
    <w:tmpl w:val="B144E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0A25CE"/>
    <w:multiLevelType w:val="multilevel"/>
    <w:tmpl w:val="2A488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6C9"/>
    <w:rsid w:val="00566AF6"/>
    <w:rsid w:val="007D56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C9"/>
    <w:pPr>
      <w:spacing w:after="160" w:line="259" w:lineRule="auto"/>
    </w:pPr>
  </w:style>
  <w:style w:type="paragraph" w:styleId="Heading1">
    <w:name w:val="heading 1"/>
    <w:basedOn w:val="Normal"/>
    <w:next w:val="Normal"/>
    <w:link w:val="Heading1Char"/>
    <w:uiPriority w:val="9"/>
    <w:qFormat/>
    <w:rsid w:val="007D56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7D56C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6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7D56C9"/>
    <w:rPr>
      <w:rFonts w:ascii="inherit" w:eastAsia="Times New Roman" w:hAnsi="inherit" w:cs="Times New Roman"/>
      <w:b/>
      <w:bCs/>
      <w:color w:val="005A9C"/>
      <w:sz w:val="34"/>
      <w:szCs w:val="34"/>
    </w:rPr>
  </w:style>
  <w:style w:type="character" w:styleId="Hyperlink">
    <w:name w:val="Hyperlink"/>
    <w:basedOn w:val="DefaultParagraphFont"/>
    <w:uiPriority w:val="99"/>
    <w:semiHidden/>
    <w:unhideWhenUsed/>
    <w:rsid w:val="007D56C9"/>
    <w:rPr>
      <w:color w:val="0000FF"/>
      <w:u w:val="single"/>
    </w:rPr>
  </w:style>
  <w:style w:type="character" w:styleId="Strong">
    <w:name w:val="Strong"/>
    <w:basedOn w:val="DefaultParagraphFont"/>
    <w:uiPriority w:val="22"/>
    <w:qFormat/>
    <w:rsid w:val="007D56C9"/>
    <w:rPr>
      <w:b/>
      <w:bCs/>
    </w:rPr>
  </w:style>
  <w:style w:type="paragraph" w:styleId="NormalWeb">
    <w:name w:val="Normal (Web)"/>
    <w:basedOn w:val="Normal"/>
    <w:uiPriority w:val="99"/>
    <w:semiHidden/>
    <w:unhideWhenUsed/>
    <w:rsid w:val="007D56C9"/>
    <w:pPr>
      <w:spacing w:before="240" w:after="24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7D56C9"/>
    <w:rPr>
      <w:i/>
      <w:iCs/>
    </w:rPr>
  </w:style>
  <w:style w:type="paragraph" w:customStyle="1" w:styleId="prefix">
    <w:name w:val="prefix"/>
    <w:basedOn w:val="Normal"/>
    <w:rsid w:val="007D56C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7D56C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D56C9"/>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C9"/>
    <w:pPr>
      <w:spacing w:after="160" w:line="259" w:lineRule="auto"/>
    </w:pPr>
  </w:style>
  <w:style w:type="paragraph" w:styleId="Heading1">
    <w:name w:val="heading 1"/>
    <w:basedOn w:val="Normal"/>
    <w:next w:val="Normal"/>
    <w:link w:val="Heading1Char"/>
    <w:uiPriority w:val="9"/>
    <w:qFormat/>
    <w:rsid w:val="007D56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7D56C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6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7D56C9"/>
    <w:rPr>
      <w:rFonts w:ascii="inherit" w:eastAsia="Times New Roman" w:hAnsi="inherit" w:cs="Times New Roman"/>
      <w:b/>
      <w:bCs/>
      <w:color w:val="005A9C"/>
      <w:sz w:val="34"/>
      <w:szCs w:val="34"/>
    </w:rPr>
  </w:style>
  <w:style w:type="character" w:styleId="Hyperlink">
    <w:name w:val="Hyperlink"/>
    <w:basedOn w:val="DefaultParagraphFont"/>
    <w:uiPriority w:val="99"/>
    <w:semiHidden/>
    <w:unhideWhenUsed/>
    <w:rsid w:val="007D56C9"/>
    <w:rPr>
      <w:color w:val="0000FF"/>
      <w:u w:val="single"/>
    </w:rPr>
  </w:style>
  <w:style w:type="character" w:styleId="Strong">
    <w:name w:val="Strong"/>
    <w:basedOn w:val="DefaultParagraphFont"/>
    <w:uiPriority w:val="22"/>
    <w:qFormat/>
    <w:rsid w:val="007D56C9"/>
    <w:rPr>
      <w:b/>
      <w:bCs/>
    </w:rPr>
  </w:style>
  <w:style w:type="paragraph" w:styleId="NormalWeb">
    <w:name w:val="Normal (Web)"/>
    <w:basedOn w:val="Normal"/>
    <w:uiPriority w:val="99"/>
    <w:semiHidden/>
    <w:unhideWhenUsed/>
    <w:rsid w:val="007D56C9"/>
    <w:pPr>
      <w:spacing w:before="240" w:after="24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7D56C9"/>
    <w:rPr>
      <w:i/>
      <w:iCs/>
    </w:rPr>
  </w:style>
  <w:style w:type="paragraph" w:customStyle="1" w:styleId="prefix">
    <w:name w:val="prefix"/>
    <w:basedOn w:val="Normal"/>
    <w:rsid w:val="007D56C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7D56C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D56C9"/>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WAI/WCAG20/quickref/20160105/" TargetMode="External"/><Relationship Id="rId13" Type="http://schemas.openxmlformats.org/officeDocument/2006/relationships/hyperlink" Target="http://www.w3.org/TR/2008/REC-WCAG20-20081211/" TargetMode="External"/><Relationship Id="rId18" Type="http://schemas.openxmlformats.org/officeDocument/2006/relationships/hyperlink" Target="http://www.w3.org/TR/2008/REC-WCAG20-20081211/" TargetMode="External"/><Relationship Id="rId26" Type="http://schemas.openxmlformats.org/officeDocument/2006/relationships/hyperlink" Target="http://partners.adobe.com/public/developer/xml/index_arch.html" TargetMode="External"/><Relationship Id="rId3" Type="http://schemas.microsoft.com/office/2007/relationships/stylesWithEffects" Target="stylesWithEffects.xml"/><Relationship Id="rId21" Type="http://schemas.openxmlformats.org/officeDocument/2006/relationships/hyperlink" Target="http://www.w3.org/TR/2008/REC-WCAG20-20081211/" TargetMode="External"/><Relationship Id="rId7" Type="http://schemas.openxmlformats.org/officeDocument/2006/relationships/hyperlink" Target="http://www.w3.org/TR/2008/REC-WCAG20-20081211/" TargetMode="External"/><Relationship Id="rId12" Type="http://schemas.openxmlformats.org/officeDocument/2006/relationships/hyperlink" Target="http://www.w3.org/TR/2016/NOTE-UNDERSTANDING-WCAG20-20161007/keyboard-operation-all-funcs.html" TargetMode="External"/><Relationship Id="rId17" Type="http://schemas.openxmlformats.org/officeDocument/2006/relationships/hyperlink" Target="http://www.w3.org/TR/2016/NOTE-UNDERSTANDING-WCAG20-20161007/keyboard-operation-keyboard-operable.html" TargetMode="External"/><Relationship Id="rId25" Type="http://schemas.openxmlformats.org/officeDocument/2006/relationships/hyperlink" Target="http://www.adobe.com/content/dam/Adobe/en/devnet/pdf/pdfs/PDF32000_2008.pdf" TargetMode="External"/><Relationship Id="rId2" Type="http://schemas.openxmlformats.org/officeDocument/2006/relationships/styles" Target="styles.xml"/><Relationship Id="rId16" Type="http://schemas.openxmlformats.org/officeDocument/2006/relationships/hyperlink" Target="http://www.w3.org/WAI/WCAG20/quickref/20160105/" TargetMode="External"/><Relationship Id="rId20" Type="http://schemas.openxmlformats.org/officeDocument/2006/relationships/hyperlink" Target="http://www.w3.org/TR/2016/NOTE-UNDERSTANDING-WCAG20-20161007/keyboard-operation-all-funcs.html" TargetMode="External"/><Relationship Id="rId1" Type="http://schemas.openxmlformats.org/officeDocument/2006/relationships/numbering" Target="numbering.xml"/><Relationship Id="rId6" Type="http://schemas.openxmlformats.org/officeDocument/2006/relationships/hyperlink" Target="http://www.w3.org/TR/2016/NOTE-UNDERSTANDING-WCAG20-20161007/understanding-techniques.html" TargetMode="External"/><Relationship Id="rId11" Type="http://schemas.openxmlformats.org/officeDocument/2006/relationships/hyperlink" Target="http://www.w3.org/WAI/WCAG20/quickref/20160105/" TargetMode="External"/><Relationship Id="rId24" Type="http://schemas.openxmlformats.org/officeDocument/2006/relationships/hyperlink" Target="http://www.w3.org/WAI/WCAG20/Techniques/ua-notes/html" TargetMode="External"/><Relationship Id="rId5" Type="http://schemas.openxmlformats.org/officeDocument/2006/relationships/webSettings" Target="webSettings.xml"/><Relationship Id="rId15" Type="http://schemas.openxmlformats.org/officeDocument/2006/relationships/hyperlink" Target="http://www.w3.org/TR/2008/REC-WCAG20-20081211/" TargetMode="External"/><Relationship Id="rId23" Type="http://schemas.openxmlformats.org/officeDocument/2006/relationships/hyperlink" Target="http://www.w3.org/TR/2016/NOTE-UNDERSTANDING-WCAG20-20161007/ensure-compat-rsv.html" TargetMode="External"/><Relationship Id="rId28" Type="http://schemas.openxmlformats.org/officeDocument/2006/relationships/theme" Target="theme/theme1.xml"/><Relationship Id="rId10" Type="http://schemas.openxmlformats.org/officeDocument/2006/relationships/hyperlink" Target="http://www.w3.org/TR/2008/REC-WCAG20-20081211/" TargetMode="External"/><Relationship Id="rId19" Type="http://schemas.openxmlformats.org/officeDocument/2006/relationships/hyperlink" Target="http://www.w3.org/WAI/WCAG20/quickref/20160105/" TargetMode="External"/><Relationship Id="rId4" Type="http://schemas.openxmlformats.org/officeDocument/2006/relationships/settings" Target="settings.xml"/><Relationship Id="rId9" Type="http://schemas.openxmlformats.org/officeDocument/2006/relationships/hyperlink" Target="http://www.w3.org/TR/2016/NOTE-UNDERSTANDING-WCAG20-20161007/keyboard-operation-keyboard-operable.html" TargetMode="External"/><Relationship Id="rId14" Type="http://schemas.openxmlformats.org/officeDocument/2006/relationships/hyperlink" Target="http://www.w3.org/TR/2016/NOTE-UNDERSTANDING-WCAG20-20161007/understanding-techniques.html" TargetMode="External"/><Relationship Id="rId22" Type="http://schemas.openxmlformats.org/officeDocument/2006/relationships/hyperlink" Target="http://www.w3.org/WAI/WCAG20/quickref/2016010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2093</Words>
  <Characters>11931</Characters>
  <Application>Microsoft Office Word</Application>
  <DocSecurity>0</DocSecurity>
  <Lines>99</Lines>
  <Paragraphs>27</Paragraphs>
  <ScaleCrop>false</ScaleCrop>
  <Company/>
  <LinksUpToDate>false</LinksUpToDate>
  <CharactersWithSpaces>13997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2017-12-10T07:28:00Z</dcterms:created>
  <dcterms:modified xsi:type="dcterms:W3CDTF">2017-12-10T07:28:00Z</dcterms:modified>
</cp:coreProperties>
</file>